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附件8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17"/>
          <w:sz w:val="44"/>
          <w:szCs w:val="44"/>
        </w:rPr>
      </w:pPr>
      <w:r>
        <w:rPr>
          <w:rFonts w:hint="eastAsia" w:ascii="方正小标宋简体" w:hAnsi="宋体" w:eastAsia="方正小标宋简体"/>
          <w:spacing w:val="-17"/>
          <w:sz w:val="44"/>
          <w:szCs w:val="44"/>
        </w:rPr>
        <w:t>北京市律师行业党建规范化建设示范点推荐表</w:t>
      </w:r>
      <w:bookmarkEnd w:id="0"/>
    </w:p>
    <w:p>
      <w:pPr>
        <w:spacing w:line="600" w:lineRule="exact"/>
        <w:ind w:right="-147" w:rightChars="-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区律师行业党组织                   填表日期   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律所党组织名称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所在律所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党组织基本情况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（包括党组织成立时间、党员数量、支委成员等情况）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8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政治建设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规范化做法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ind w:left="560" w:hanging="560" w:hangingChars="20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4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组织设置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规范化做法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7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工作机制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规范化做法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ind w:right="56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3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组织生活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规范化做法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ind w:right="56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党员管理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规范化做法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ind w:right="56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9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附加分项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说明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ind w:right="56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5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4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46"/>
                <w:kern w:val="0"/>
                <w:sz w:val="28"/>
                <w:szCs w:val="28"/>
              </w:rPr>
              <w:t>所在党组织意见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ind w:firstLine="840" w:firstLineChars="30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律师事务所（盖章）或书记（签字）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5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16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46"/>
                <w:kern w:val="0"/>
                <w:sz w:val="28"/>
                <w:szCs w:val="28"/>
              </w:rPr>
              <w:t>区律师行业党组织意见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960" w:firstLineChars="70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区律师行业党组织（盖章）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4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46"/>
                <w:kern w:val="0"/>
                <w:sz w:val="28"/>
                <w:szCs w:val="28"/>
              </w:rPr>
              <w:t>区司法局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46"/>
                <w:kern w:val="0"/>
                <w:sz w:val="28"/>
                <w:szCs w:val="28"/>
              </w:rPr>
              <w:t>党意见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660" w:firstLineChars="950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____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>区司法局（盖章）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8"/>
                <w:szCs w:val="28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4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46"/>
                <w:kern w:val="0"/>
                <w:sz w:val="28"/>
                <w:szCs w:val="28"/>
              </w:rPr>
              <w:t>市律师行业党委意见</w:t>
            </w:r>
          </w:p>
        </w:tc>
        <w:tc>
          <w:tcPr>
            <w:tcW w:w="6520" w:type="dxa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4152E"/>
    <w:rsid w:val="FEE4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2021-05-18T15:35:00Z</dcterms:created>
  <dc:creator>lirunyi</dc:creator>
  <cp:lastModifiedBy>lirunyi</cp:lastModifiedBy>
  <dcterms:modified xsi:type="dcterms:W3CDTF">2021-05-18T15:36:15Z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